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8"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430"/>
        <w:gridCol w:w="348"/>
      </w:tblGrid>
      <w:tr w:rsidR="00937DED" w:rsidRPr="00F2773C" w14:paraId="6FAA621A" w14:textId="77777777" w:rsidTr="00A877D4">
        <w:trPr>
          <w:trHeight w:val="5261"/>
        </w:trPr>
        <w:tc>
          <w:tcPr>
            <w:tcW w:w="9778" w:type="dxa"/>
            <w:tcBorders>
              <w:top w:val="nil"/>
              <w:left w:val="nil"/>
              <w:bottom w:val="nil"/>
              <w:right w:val="nil"/>
            </w:tcBorders>
          </w:tcPr>
          <w:tbl>
            <w:tblPr>
              <w:tblW w:w="9494"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46"/>
              <w:gridCol w:w="348"/>
            </w:tblGrid>
            <w:tr w:rsidR="00937DED" w14:paraId="269F0B0E" w14:textId="77777777" w:rsidTr="00A877D4">
              <w:trPr>
                <w:trHeight w:val="202"/>
              </w:trPr>
              <w:tc>
                <w:tcPr>
                  <w:tcW w:w="9494" w:type="dxa"/>
                  <w:tcBorders>
                    <w:top w:val="nil"/>
                    <w:left w:val="nil"/>
                    <w:bottom w:val="nil"/>
                    <w:right w:val="nil"/>
                  </w:tcBorders>
                </w:tcPr>
                <w:p w14:paraId="1D82A772" w14:textId="77777777" w:rsidR="00937DED" w:rsidRPr="00F2773C" w:rsidRDefault="00937DED" w:rsidP="00A877D4">
                  <w:pPr>
                    <w:pStyle w:val="Default"/>
                    <w:jc w:val="center"/>
                    <w:rPr>
                      <w:rFonts w:asciiTheme="minorHAnsi" w:hAnsiTheme="minorHAnsi"/>
                      <w:szCs w:val="18"/>
                    </w:rPr>
                  </w:pPr>
                  <w:r w:rsidRPr="00F2773C">
                    <w:rPr>
                      <w:rFonts w:asciiTheme="minorHAnsi" w:hAnsiTheme="minorHAnsi"/>
                      <w:b/>
                      <w:bCs/>
                      <w:szCs w:val="18"/>
                    </w:rPr>
                    <w:t>MİLLÎ EĞİTİM BAKANLIĞI REHBERLİ</w:t>
                  </w:r>
                  <w:r>
                    <w:rPr>
                      <w:rFonts w:asciiTheme="minorHAnsi" w:hAnsiTheme="minorHAnsi"/>
                      <w:b/>
                      <w:bCs/>
                      <w:szCs w:val="18"/>
                    </w:rPr>
                    <w:t xml:space="preserve">K VE </w:t>
                  </w:r>
                  <w:r w:rsidRPr="00F2773C">
                    <w:rPr>
                      <w:rFonts w:asciiTheme="minorHAnsi" w:hAnsiTheme="minorHAnsi"/>
                      <w:b/>
                      <w:bCs/>
                      <w:szCs w:val="18"/>
                    </w:rPr>
                    <w:t>PSİKOLOJİK</w:t>
                  </w:r>
                  <w:r>
                    <w:rPr>
                      <w:rFonts w:asciiTheme="minorHAnsi" w:hAnsiTheme="minorHAnsi"/>
                      <w:szCs w:val="18"/>
                    </w:rPr>
                    <w:t xml:space="preserve"> </w:t>
                  </w:r>
                  <w:r w:rsidRPr="00F2773C">
                    <w:rPr>
                      <w:rFonts w:asciiTheme="minorHAnsi" w:hAnsiTheme="minorHAnsi"/>
                      <w:b/>
                      <w:bCs/>
                      <w:szCs w:val="18"/>
                    </w:rPr>
                    <w:t>DANIŞMA HİZMETLERİ YÖNETMELİĞİ</w:t>
                  </w:r>
                </w:p>
                <w:p w14:paraId="385E843A" w14:textId="77777777" w:rsidR="00937DED" w:rsidRDefault="00937DED" w:rsidP="00A877D4">
                  <w:pPr>
                    <w:pStyle w:val="Default"/>
                    <w:rPr>
                      <w:sz w:val="18"/>
                      <w:szCs w:val="18"/>
                    </w:rPr>
                  </w:pPr>
                </w:p>
              </w:tc>
              <w:tc>
                <w:tcPr>
                  <w:tcW w:w="360" w:type="dxa"/>
                </w:tcPr>
                <w:p w14:paraId="1D03674F" w14:textId="77777777" w:rsidR="00937DED" w:rsidRDefault="00937DED" w:rsidP="00A877D4">
                  <w:r>
                    <w:rPr>
                      <w:sz w:val="18"/>
                      <w:szCs w:val="18"/>
                    </w:rPr>
                    <w:t xml:space="preserve"> </w:t>
                  </w:r>
                </w:p>
              </w:tc>
            </w:tr>
          </w:tbl>
          <w:p w14:paraId="3E77EB42" w14:textId="77777777" w:rsidR="00937DED" w:rsidRDefault="00937DED" w:rsidP="00A877D4">
            <w:pPr>
              <w:pStyle w:val="Default"/>
              <w:jc w:val="center"/>
              <w:rPr>
                <w:rFonts w:asciiTheme="minorHAnsi" w:hAnsiTheme="minorHAnsi"/>
                <w:b/>
                <w:bCs/>
                <w:sz w:val="22"/>
                <w:szCs w:val="18"/>
              </w:rPr>
            </w:pPr>
            <w:r>
              <w:rPr>
                <w:color w:val="auto"/>
              </w:rPr>
              <w:t xml:space="preserve"> </w:t>
            </w:r>
          </w:p>
          <w:p w14:paraId="19890E48" w14:textId="77777777" w:rsidR="00937DED" w:rsidRDefault="00937DED" w:rsidP="00A877D4">
            <w:pPr>
              <w:pStyle w:val="Default"/>
              <w:jc w:val="center"/>
              <w:rPr>
                <w:rFonts w:asciiTheme="minorHAnsi" w:hAnsiTheme="minorHAnsi"/>
                <w:b/>
                <w:bCs/>
                <w:sz w:val="22"/>
                <w:szCs w:val="18"/>
              </w:rPr>
            </w:pPr>
            <w:r w:rsidRPr="00F2773C">
              <w:rPr>
                <w:rFonts w:asciiTheme="minorHAnsi" w:hAnsiTheme="minorHAnsi"/>
                <w:b/>
                <w:bCs/>
                <w:sz w:val="22"/>
                <w:szCs w:val="18"/>
              </w:rPr>
              <w:t>SINIF REHBER ÖĞRETMENİNİN GÖREVLERİ</w:t>
            </w:r>
          </w:p>
          <w:p w14:paraId="39F5A8B0" w14:textId="77777777" w:rsidR="00937DED" w:rsidRPr="00F2773C" w:rsidRDefault="00937DED" w:rsidP="00A877D4">
            <w:pPr>
              <w:pStyle w:val="Default"/>
              <w:jc w:val="center"/>
              <w:rPr>
                <w:rFonts w:asciiTheme="minorHAnsi" w:hAnsiTheme="minorHAnsi"/>
                <w:sz w:val="22"/>
                <w:szCs w:val="18"/>
              </w:rPr>
            </w:pPr>
          </w:p>
          <w:p w14:paraId="20553B2F"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b/>
                <w:bCs/>
                <w:sz w:val="22"/>
                <w:szCs w:val="18"/>
              </w:rPr>
              <w:t xml:space="preserve">MADDE 23 – </w:t>
            </w:r>
            <w:r w:rsidRPr="00F2773C">
              <w:rPr>
                <w:rFonts w:asciiTheme="minorHAnsi" w:hAnsiTheme="minorHAnsi"/>
                <w:sz w:val="22"/>
                <w:szCs w:val="18"/>
              </w:rPr>
              <w:t xml:space="preserve">(1) Sınıf rehber öğretmeni aşağıdaki görevleri yapar: </w:t>
            </w:r>
          </w:p>
          <w:p w14:paraId="00CC4C5A"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 </w:t>
            </w:r>
          </w:p>
          <w:p w14:paraId="3899B6BE"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b) Sınıf rehberlik programı kapsamındaki etkinlikleri sınıfında uygular. </w:t>
            </w:r>
          </w:p>
          <w:p w14:paraId="7C046AA4"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c) Öğrencilerinin rehberlik ve psikolojik danışma hizmetlerine ilişkin ihtiyaçlarını belirleyerek okul rehberlik ve psikolojik danışma programına yansıtılmak üzere rehberlik ve psikolojik danışma servisine iletir. </w:t>
            </w:r>
          </w:p>
          <w:p w14:paraId="507C1628" w14:textId="77777777" w:rsidR="00937DED" w:rsidRPr="00F2773C" w:rsidRDefault="00937DED" w:rsidP="00A877D4">
            <w:pPr>
              <w:pStyle w:val="Default"/>
              <w:spacing w:line="276" w:lineRule="auto"/>
              <w:rPr>
                <w:rFonts w:asciiTheme="minorHAnsi" w:hAnsiTheme="minorHAnsi"/>
                <w:sz w:val="22"/>
                <w:szCs w:val="18"/>
              </w:rPr>
            </w:pPr>
            <w:proofErr w:type="gramStart"/>
            <w:r w:rsidRPr="00F2773C">
              <w:rPr>
                <w:rFonts w:asciiTheme="minorHAnsi" w:hAnsiTheme="minorHAnsi"/>
                <w:sz w:val="22"/>
                <w:szCs w:val="18"/>
              </w:rPr>
              <w:t>ç</w:t>
            </w:r>
            <w:proofErr w:type="gramEnd"/>
            <w:r w:rsidRPr="00F2773C">
              <w:rPr>
                <w:rFonts w:asciiTheme="minorHAnsi" w:hAnsiTheme="minorHAnsi"/>
                <w:sz w:val="22"/>
                <w:szCs w:val="18"/>
              </w:rPr>
              <w:t xml:space="preserve">) Okul rehberlik ve psikolojik danışma programının hedeflerine ilişkin etkinliklerde rehberlik ve psikolojik danışma servisiyle iş birliği yapar. </w:t>
            </w:r>
          </w:p>
          <w:p w14:paraId="436ACAAE"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d) Her yıl kasım ayı içerisinde sınıfında bulunan risk altındaki öğrencilere ait verilerin bir örneğini rehberlik ve psikolojik danışma servisine iletir. </w:t>
            </w:r>
          </w:p>
          <w:p w14:paraId="72EE605B"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e) Bireyi tanıma tekniklerinden uzmanlık bilgisi gerektirmeyenleri rehber öğretmen/psikolojik danışman ile iş birliği yaparak sınıfında uygular, sonuçlarını rehberlik ve psikolojik danışma servisi ile paylaşır. </w:t>
            </w:r>
          </w:p>
          <w:p w14:paraId="3DF37985"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f) Sınıfa yeni gelen veya uyum güçlüğü yaşayan öğrencilerin okula uyum sağlamaları sürecinde rehber öğretmen/psikolojik danışman ile iş birliği içerisinde çalışır. </w:t>
            </w:r>
          </w:p>
          <w:p w14:paraId="4089C3E6"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g) Öğrencilerini rehber öğretmen/psikolojik danışman ile iş birliği yaparak ilgi, yetenek, değer, akademik başarı ve kişilik özelliklerine göre öğrenci kulüplerine, seçmeli derslere ve sosyal etkinliklere yöneltir. </w:t>
            </w:r>
          </w:p>
          <w:p w14:paraId="002D2D91" w14:textId="77777777" w:rsidR="00937DED" w:rsidRPr="00F2773C" w:rsidRDefault="00937DED" w:rsidP="00A877D4">
            <w:pPr>
              <w:pStyle w:val="Default"/>
              <w:spacing w:line="276" w:lineRule="auto"/>
              <w:rPr>
                <w:rFonts w:asciiTheme="minorHAnsi" w:hAnsiTheme="minorHAnsi"/>
                <w:sz w:val="22"/>
                <w:szCs w:val="18"/>
              </w:rPr>
            </w:pPr>
            <w:proofErr w:type="gramStart"/>
            <w:r w:rsidRPr="00F2773C">
              <w:rPr>
                <w:rFonts w:asciiTheme="minorHAnsi" w:hAnsiTheme="minorHAnsi"/>
                <w:sz w:val="22"/>
                <w:szCs w:val="18"/>
              </w:rPr>
              <w:t>ğ</w:t>
            </w:r>
            <w:proofErr w:type="gramEnd"/>
            <w:r w:rsidRPr="00F2773C">
              <w:rPr>
                <w:rFonts w:asciiTheme="minorHAnsi" w:hAnsiTheme="minorHAnsi"/>
                <w:sz w:val="22"/>
                <w:szCs w:val="18"/>
              </w:rPr>
              <w:t xml:space="preserve">) Risk altında olan öğrencileri fark ettiğinde, gerekli desteği almaları için rehberlik ve psikolojik danışma servisini bilgilendirir. </w:t>
            </w:r>
          </w:p>
          <w:p w14:paraId="6039D370"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h) Öğrencinin, öğrenme stilini fark etmesine, öğrenme becerilerini geliştirmesine, akademik performansını artırmasına yönelik çalışmalarında rehberlik ve psikolojik danışma servisiyle iş birliği yapar. </w:t>
            </w:r>
          </w:p>
          <w:p w14:paraId="25715FA2"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ı) Sınıfıyla ilgili yürüttüğü rehberlik çalışmalarına ilişkin raporu her dönem sonunda eğitim kurumu müdürüne sunar. </w:t>
            </w:r>
          </w:p>
          <w:p w14:paraId="096E99F4"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 </w:t>
            </w:r>
          </w:p>
          <w:p w14:paraId="7314DFC8"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j) Eğitim kurumu müdürünün vereceği rehberlik hizmetleri ile ilgili diğer görevleri yapar. </w:t>
            </w:r>
          </w:p>
          <w:p w14:paraId="02D9FA10" w14:textId="77777777" w:rsidR="00937DED" w:rsidRPr="00F2773C" w:rsidRDefault="00937DED" w:rsidP="00A877D4">
            <w:pPr>
              <w:pStyle w:val="Default"/>
              <w:spacing w:line="276" w:lineRule="auto"/>
              <w:rPr>
                <w:rFonts w:asciiTheme="minorHAnsi" w:hAnsiTheme="minorHAnsi"/>
                <w:b/>
                <w:bCs/>
                <w:sz w:val="22"/>
                <w:szCs w:val="18"/>
              </w:rPr>
            </w:pPr>
          </w:p>
          <w:p w14:paraId="7F5AFBC5"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b/>
                <w:bCs/>
                <w:sz w:val="22"/>
                <w:szCs w:val="18"/>
              </w:rPr>
              <w:t xml:space="preserve">Diğer öğretmenler </w:t>
            </w:r>
          </w:p>
          <w:p w14:paraId="6079AB1B"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b/>
                <w:bCs/>
                <w:sz w:val="22"/>
                <w:szCs w:val="18"/>
              </w:rPr>
              <w:t xml:space="preserve">MADDE 24 – </w:t>
            </w:r>
            <w:r w:rsidRPr="00F2773C">
              <w:rPr>
                <w:rFonts w:asciiTheme="minorHAnsi" w:hAnsiTheme="minorHAnsi"/>
                <w:sz w:val="22"/>
                <w:szCs w:val="18"/>
              </w:rPr>
              <w:t xml:space="preserve">(1) Sınıf rehber öğretmenliği görevi olmayan öğretmenler, gerektiğinde rehberlik ve psikolojik danışma servisinin planlaması doğrultusunda rehberlik çalışmalarına destek sağlar. </w:t>
            </w:r>
          </w:p>
          <w:p w14:paraId="36A60300"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(2) Okul rehberlik ve psikolojik danışma programının hedeflerine ilişkin etkinliklerde rehberlik ve psikolojik danışma servisiyle iş birliği yapar. </w:t>
            </w:r>
          </w:p>
          <w:p w14:paraId="19CDE8D3" w14:textId="77777777" w:rsidR="00937DED" w:rsidRPr="00F2773C" w:rsidRDefault="00937DED" w:rsidP="00A877D4">
            <w:pPr>
              <w:pStyle w:val="Default"/>
              <w:spacing w:line="276" w:lineRule="auto"/>
              <w:rPr>
                <w:rFonts w:asciiTheme="minorHAnsi" w:hAnsiTheme="minorHAnsi"/>
                <w:sz w:val="22"/>
                <w:szCs w:val="18"/>
              </w:rPr>
            </w:pPr>
            <w:r w:rsidRPr="00F2773C">
              <w:rPr>
                <w:rFonts w:asciiTheme="minorHAnsi" w:hAnsiTheme="minorHAnsi"/>
                <w:sz w:val="22"/>
                <w:szCs w:val="18"/>
              </w:rPr>
              <w:t xml:space="preserve">(3)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 </w:t>
            </w:r>
          </w:p>
          <w:p w14:paraId="0B69A79E" w14:textId="77777777" w:rsidR="00937DED" w:rsidRPr="00F2773C" w:rsidRDefault="00937DED" w:rsidP="00A877D4">
            <w:pPr>
              <w:pStyle w:val="Default"/>
              <w:spacing w:line="276" w:lineRule="auto"/>
              <w:rPr>
                <w:rFonts w:asciiTheme="minorHAnsi" w:hAnsiTheme="minorHAnsi"/>
                <w:sz w:val="20"/>
                <w:szCs w:val="18"/>
              </w:rPr>
            </w:pPr>
            <w:r w:rsidRPr="00F2773C">
              <w:rPr>
                <w:rFonts w:asciiTheme="minorHAnsi" w:hAnsiTheme="minorHAnsi"/>
                <w:sz w:val="22"/>
                <w:szCs w:val="18"/>
              </w:rPr>
              <w:t xml:space="preserve">(4) Eğitim kurumu müdürünün vereceği rehberlik hizmetleri ile ilgili diğer görevleri yapar. </w:t>
            </w:r>
          </w:p>
        </w:tc>
        <w:tc>
          <w:tcPr>
            <w:tcW w:w="360" w:type="dxa"/>
          </w:tcPr>
          <w:p w14:paraId="6F501E61" w14:textId="77777777" w:rsidR="00937DED" w:rsidRPr="00F2773C" w:rsidRDefault="00937DED" w:rsidP="00A877D4">
            <w:pPr>
              <w:rPr>
                <w:sz w:val="20"/>
              </w:rPr>
            </w:pPr>
            <w:r w:rsidRPr="00F2773C">
              <w:rPr>
                <w:sz w:val="20"/>
                <w:szCs w:val="18"/>
              </w:rPr>
              <w:t xml:space="preserve"> </w:t>
            </w:r>
          </w:p>
        </w:tc>
      </w:tr>
    </w:tbl>
    <w:p w14:paraId="75467E06" w14:textId="77777777" w:rsidR="00161C1C" w:rsidRDefault="00161C1C"/>
    <w:sectPr w:rsidR="00161C1C" w:rsidSect="00976F47">
      <w:pgSz w:w="11906" w:h="16838"/>
      <w:pgMar w:top="130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37"/>
    <w:rsid w:val="00161C1C"/>
    <w:rsid w:val="005D2037"/>
    <w:rsid w:val="00937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56C8"/>
  <w15:chartTrackingRefBased/>
  <w15:docId w15:val="{F2347BF5-5B37-40D0-AEC6-CB0783A7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ED"/>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7DED"/>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dc:creator>
  <cp:keywords/>
  <dc:description/>
  <cp:lastModifiedBy>Terminal</cp:lastModifiedBy>
  <cp:revision>2</cp:revision>
  <dcterms:created xsi:type="dcterms:W3CDTF">2024-09-25T10:35:00Z</dcterms:created>
  <dcterms:modified xsi:type="dcterms:W3CDTF">2024-09-25T10:35:00Z</dcterms:modified>
</cp:coreProperties>
</file>